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9"/>
        <w:tblpPr w:bottomFromText="0" w:horzAnchor="margin" w:leftFromText="180" w:rightFromText="180" w:tblpX="0" w:tblpXSpec="center" w:tblpY="-145" w:topFromText="0" w:vertAnchor="text"/>
        <w:tblW w:w="11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6"/>
        <w:gridCol w:w="7084"/>
      </w:tblGrid>
      <w:tr>
        <w:trPr>
          <w:trHeight w:val="1408" w:hRule="atLeas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891" w:leader="none"/>
                <w:tab w:val="left" w:pos="6237" w:leader="none"/>
                <w:tab w:val="right" w:pos="7181" w:leader="none"/>
              </w:tabs>
              <w:spacing w:lineRule="auto" w:line="240" w:before="0" w:after="0"/>
              <w:jc w:val="right"/>
              <w:rPr>
                <w:rFonts w:ascii="Times New Roman" w:hAnsi="Times New Roman"/>
                <w:caps/>
                <w:color w:val="A6A6A6"/>
                <w:sz w:val="15"/>
                <w:szCs w:val="15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2238375" cy="1071245"/>
                  <wp:effectExtent l="0" t="0" r="0" b="0"/>
                  <wp:docPr id="1" name="Рисунок 1" descr="logo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logo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hd w:val="clear" w:color="auto" w:fill="FFFFFF"/>
              <w:spacing w:before="0" w:after="0"/>
              <w:ind w:right="-427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ООО «ТД МАГНАТ»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тел.: +7 (495) 414-47-47;</w:t>
            </w:r>
          </w:p>
          <w:p>
            <w:pPr>
              <w:pStyle w:val="NoSpacing"/>
              <w:widowControl/>
              <w:shd w:val="clear" w:color="auto" w:fill="FFFFFF"/>
              <w:spacing w:before="0" w:after="0"/>
              <w:ind w:right="-427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Сайт: </w:t>
            </w:r>
            <w:hyperlink r:id="rId3"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eastAsia="en-US" w:bidi="ar-SA"/>
                </w:rPr>
                <w:t>magnatpk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mail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: </w:t>
            </w:r>
            <w:hyperlink r:id="rId4"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eastAsia="en-US" w:bidi="ar-SA"/>
                </w:rPr>
                <w:t>info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eastAsia="en-US" w:bidi="ar-SA"/>
                </w:rPr>
                <w:t>@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eastAsia="en-US" w:bidi="ar-SA"/>
                </w:rPr>
                <w:t>magnatpk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ru-RU" w:eastAsia="en-US" w:bidi="ar-SA"/>
                </w:rPr>
                <w:t>.</w:t>
              </w:r>
              <w:r>
                <w:rPr>
                  <w:rFonts w:ascii="Times New Roman" w:hAnsi="Times New Roman"/>
                  <w:b/>
                  <w:kern w:val="0"/>
                  <w:sz w:val="22"/>
                  <w:szCs w:val="22"/>
                  <w:lang w:val="en-US" w:eastAsia="en-US" w:bidi="ar-SA"/>
                </w:rPr>
                <w:t>ru</w:t>
              </w:r>
            </w:hyperlink>
          </w:p>
          <w:p>
            <w:pPr>
              <w:pStyle w:val="NoSpacing"/>
              <w:widowControl/>
              <w:shd w:val="clear" w:color="auto" w:fill="FFFFFF"/>
              <w:spacing w:before="0" w:after="0"/>
              <w:ind w:right="-427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ИНН/ КПП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: 7714919755/771401001; </w:t>
            </w: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ОГРН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: </w:t>
            </w: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5137746011530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; </w:t>
            </w: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ОКПО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: </w:t>
            </w: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18933979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  <w:br/>
              <w:t xml:space="preserve">р/с 40702810408510000428 в </w:t>
            </w: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Филиал "ЦЕНТРАЛЬНЫЙ" Банка ВТБ ПАО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г. Москва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, к/с </w:t>
            </w: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30101810145250000411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, БИК </w:t>
            </w:r>
            <w:r>
              <w:rPr>
                <w:rFonts w:eastAsia="Calibri" w:cs="Times New Roman" w:ascii="Times New Roman" w:hAnsi="Times New Roman"/>
                <w:bCs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044525411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.</w:t>
            </w:r>
          </w:p>
        </w:tc>
      </w:tr>
    </w:tbl>
    <w:p>
      <w:pPr>
        <w:pStyle w:val="Normal"/>
        <w:spacing w:lineRule="auto" w:line="240" w:before="0" w:after="0"/>
        <w:ind w:left="709" w:hanging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709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Опросный лист на проектирование и изготовление канализационной насосной станции</w:t>
      </w:r>
    </w:p>
    <w:p>
      <w:pPr>
        <w:pStyle w:val="11"/>
        <w:spacing w:lineRule="auto" w:line="312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11"/>
        <w:spacing w:lineRule="auto" w:line="3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ОПРОСНЫЙ ЛИСТ № ______</w:t>
      </w:r>
    </w:p>
    <w:p>
      <w:pPr>
        <w:pStyle w:val="11"/>
        <w:spacing w:lineRule="auto" w:line="312"/>
        <w:jc w:val="center"/>
        <w:rPr>
          <w:sz w:val="22"/>
          <w:szCs w:val="22"/>
        </w:rPr>
      </w:pPr>
      <w:r>
        <w:rPr>
          <w:sz w:val="20"/>
          <w:szCs w:val="20"/>
        </w:rPr>
        <w:t>к договору № _______</w:t>
      </w:r>
    </w:p>
    <w:tbl>
      <w:tblPr>
        <w:tblStyle w:val="a9"/>
        <w:tblW w:w="94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7017"/>
      </w:tblGrid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Заказчик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Адрес объекта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Контактное лицо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Телефон / факс / e-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mail</w:t>
            </w:r>
          </w:p>
        </w:tc>
        <w:tc>
          <w:tcPr>
            <w:tcW w:w="701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4444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9"/>
        <w:tblW w:w="10206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6"/>
        <w:gridCol w:w="1368"/>
        <w:gridCol w:w="390"/>
        <w:gridCol w:w="587"/>
        <w:gridCol w:w="298"/>
        <w:gridCol w:w="39"/>
        <w:gridCol w:w="671"/>
        <w:gridCol w:w="166"/>
        <w:gridCol w:w="1173"/>
        <w:gridCol w:w="585"/>
        <w:gridCol w:w="587"/>
        <w:gridCol w:w="1174"/>
        <w:gridCol w:w="1418"/>
        <w:gridCol w:w="1133"/>
      </w:tblGrid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п.п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Наименование параметра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Показатели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Ед. изм.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11"/>
              <w:widowControl w:val="false"/>
              <w:spacing w:before="0" w:after="0"/>
              <w:jc w:val="left"/>
              <w:rPr>
                <w:lang w:val="ru-RU" w:bidi="ar-SA"/>
              </w:rPr>
            </w:pPr>
            <w:r>
              <w:rPr>
                <w:sz w:val="20"/>
                <w:szCs w:val="20"/>
                <w:lang w:val="ru-RU" w:bidi="ar-SA"/>
              </w:rPr>
              <w:t>Характер территории: предприятие, складской комплекс, поселок, дом и т.п.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11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Предполагаемый размер насосной станции: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11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  <w:lang w:val="ru-RU" w:bidi="ar-SA"/>
              </w:rPr>
              <w:t xml:space="preserve">Диаметр </w:t>
            </w:r>
            <w:r>
              <w:rPr>
                <w:rStyle w:val="1"/>
                <w:sz w:val="20"/>
                <w:szCs w:val="20"/>
                <w:lang w:val="en-US" w:bidi="ar-SA"/>
              </w:rPr>
              <w:t>(D)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11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  <w:lang w:val="ru-RU" w:bidi="ar-SA"/>
              </w:rPr>
              <w:t>Высота (</w:t>
            </w:r>
            <w:r>
              <w:rPr>
                <w:rStyle w:val="1"/>
                <w:sz w:val="20"/>
                <w:szCs w:val="20"/>
                <w:lang w:val="en-US" w:bidi="ar-SA"/>
              </w:rPr>
              <w:t>H</w:t>
            </w:r>
            <w:r>
              <w:rPr>
                <w:rStyle w:val="1"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rStyle w:val="1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11"/>
              <w:widowControl w:val="false"/>
              <w:spacing w:before="0" w:after="0"/>
              <w:jc w:val="left"/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  <w:lang w:val="ru-RU" w:bidi="ar-SA"/>
              </w:rPr>
              <w:t>Высота верхней части станции над уровнем земли (</w:t>
            </w:r>
            <w:r>
              <w:rPr>
                <w:rStyle w:val="1"/>
                <w:sz w:val="20"/>
                <w:szCs w:val="20"/>
                <w:lang w:val="en-US" w:bidi="ar-SA"/>
              </w:rPr>
              <w:t>H</w:t>
            </w:r>
            <w:r>
              <w:rPr>
                <w:rStyle w:val="1"/>
                <w:sz w:val="20"/>
                <w:szCs w:val="20"/>
                <w:vertAlign w:val="subscript"/>
                <w:lang w:val="ru-RU" w:bidi="ar-SA"/>
              </w:rPr>
              <w:t>1</w:t>
            </w:r>
            <w:r>
              <w:rPr>
                <w:rStyle w:val="1"/>
                <w:sz w:val="20"/>
                <w:szCs w:val="20"/>
                <w:lang w:val="ru-RU" w:bidi="ar-SA"/>
              </w:rPr>
              <w:t>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589" w:type="dxa"/>
            <w:gridSpan w:val="1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Данные для выбора насосного оборудования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3.1</w:t>
            </w:r>
          </w:p>
        </w:tc>
        <w:tc>
          <w:tcPr>
            <w:tcW w:w="2682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Тип стоков</w:t>
            </w:r>
          </w:p>
        </w:tc>
        <w:tc>
          <w:tcPr>
            <w:tcW w:w="4356" w:type="dxa"/>
            <w:gridSpan w:val="6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хоз. бытовые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82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56" w:type="dxa"/>
            <w:gridSpan w:val="6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промышленные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82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56" w:type="dxa"/>
            <w:gridSpan w:val="6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дождевые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3.2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рН стоков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3.3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Температура стоков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3.4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Концентрация взвешенных веществ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мг/л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3.5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Максимальный приток сточных вод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perscript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/час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3.6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Категория надежности КНС: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45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</w:t>
            </w:r>
          </w:p>
        </w:tc>
        <w:tc>
          <w:tcPr>
            <w:tcW w:w="2347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II</w:t>
            </w:r>
          </w:p>
        </w:tc>
        <w:tc>
          <w:tcPr>
            <w:tcW w:w="2346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III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3.7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Расчетный напор на выходе из КНС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3.8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Разность геодезических высот начала и конца напорного трубопровода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3.9</w:t>
            </w:r>
          </w:p>
        </w:tc>
        <w:tc>
          <w:tcPr>
            <w:tcW w:w="2643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Количество насосов:</w:t>
            </w:r>
          </w:p>
        </w:tc>
        <w:tc>
          <w:tcPr>
            <w:tcW w:w="4395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 рабочих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шт.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43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95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 резервных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шт.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643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95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 запасных на склад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шт.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3.10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Геодезическая разность высот между местом установки КНС и местом приема перекачиваемых стоков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3.11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Уровень грунтовых вод,, hгрв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589" w:type="dxa"/>
            <w:gridSpan w:val="1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Параметры патрубков: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4.1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0"/>
                <w:szCs w:val="20"/>
                <w:lang w:val="ru-RU" w:eastAsia="en-US" w:bidi="ar-SA"/>
              </w:rPr>
              <w:t>Подводящего трубопровода: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4.1.1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Количество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шт.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4.1.2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Глубина залегания, </w:t>
            </w: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вх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4.1.3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Наружный диаметр, D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вх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4.1.4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Длина,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вх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4.1.5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Толщина стенки,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вх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4.1.6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Материал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4.1.7</w:t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Напрвление:</w:t>
            </w:r>
          </w:p>
        </w:tc>
        <w:tc>
          <w:tcPr>
            <w:tcW w:w="977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3:00</w:t>
            </w:r>
          </w:p>
        </w:tc>
        <w:tc>
          <w:tcPr>
            <w:tcW w:w="1174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6:00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9:00</w:t>
            </w:r>
          </w:p>
        </w:tc>
        <w:tc>
          <w:tcPr>
            <w:tcW w:w="1172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12:00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другое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часах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4.1.8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Предполагаемый тип соединения с КНС (фланец, муфта, раструб и т.д.)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4.2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0"/>
                <w:szCs w:val="20"/>
                <w:lang w:val="ru-RU" w:eastAsia="en-US" w:bidi="ar-SA"/>
              </w:rPr>
              <w:t>Напорного трубопровода: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4.2.1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Количество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шт.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4.2.2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Глубина залегания, </w:t>
            </w: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нап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4.2.3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Наружный диаметр, D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нап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4.2.4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Длина,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L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нап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4.2.5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Толщина стенки,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нап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4.2.6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Материал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4.2.7</w:t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Напрвление:</w:t>
            </w:r>
          </w:p>
        </w:tc>
        <w:tc>
          <w:tcPr>
            <w:tcW w:w="977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3:00</w:t>
            </w:r>
          </w:p>
        </w:tc>
        <w:tc>
          <w:tcPr>
            <w:tcW w:w="1174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6:00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9:00</w:t>
            </w:r>
          </w:p>
        </w:tc>
        <w:tc>
          <w:tcPr>
            <w:tcW w:w="1172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12:00</w:t>
            </w:r>
          </w:p>
        </w:tc>
        <w:tc>
          <w:tcPr>
            <w:tcW w:w="11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другое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часах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Вентиляционная труба: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5.1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Количество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шт.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5.2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Диаметр,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D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вент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5.3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Толщина стенки,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вент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5.4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Высота над уровнем земли, </w:t>
            </w: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Style w:val="1"/>
                <w:rFonts w:eastAsia="Calibri" w:cs="Times New Roman" w:ascii="Times New Roman" w:hAnsi="Times New Roman"/>
                <w:kern w:val="0"/>
                <w:sz w:val="20"/>
                <w:szCs w:val="20"/>
                <w:vertAlign w:val="subscript"/>
                <w:lang w:val="ru-RU" w:eastAsia="en-US" w:bidi="ar-SA"/>
              </w:rPr>
              <w:t>вент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5.5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Глубина врезки в корпус КНС (относительно крышки корпуса КНС)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Электроснабжение: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6.1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Исполнение щита управления: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 наружное (уличное)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 внутреннее (в помещении)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6.2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Количество вводов электропритания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шт.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6.3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Включение резерва электропитания</w:t>
            </w:r>
            <w:r>
              <w:rPr>
                <w:rFonts w:eastAsia="Calibri" w:cs="Arial" w:ascii="Arial" w:hAnsi="Arial"/>
                <w:color w:val="000000"/>
                <w:kern w:val="0"/>
                <w:sz w:val="14"/>
                <w:szCs w:val="14"/>
                <w:shd w:fill="FFFFFF" w:val="clear"/>
                <w:lang w:val="ru-RU" w:eastAsia="en-US" w:bidi="ar-SA"/>
              </w:rPr>
              <w:t> :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45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Ручное</w:t>
            </w:r>
          </w:p>
        </w:tc>
        <w:tc>
          <w:tcPr>
            <w:tcW w:w="2347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Автоматическое</w:t>
            </w:r>
          </w:p>
        </w:tc>
        <w:tc>
          <w:tcPr>
            <w:tcW w:w="2346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Нет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6.4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Размещение щита управления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 сверху, на крышке резервуара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 в павильоне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 другое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6.5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Расстояние от станции до пульта управления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6.6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Возможность работы пульта в системе единой диспетчерезации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да/нет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6.7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Пуск: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8" w:type="dxa"/>
            <w:gridSpan w:val="2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Прямой</w:t>
            </w:r>
          </w:p>
          <w:p>
            <w:pPr>
              <w:pStyle w:val="1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(до 4кВт)</w:t>
            </w:r>
          </w:p>
        </w:tc>
        <w:tc>
          <w:tcPr>
            <w:tcW w:w="1595" w:type="dxa"/>
            <w:gridSpan w:val="4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Плавный</w:t>
            </w:r>
          </w:p>
          <w:p>
            <w:pPr>
              <w:pStyle w:val="1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(свыше 25Квт)</w:t>
            </w:r>
          </w:p>
        </w:tc>
        <w:tc>
          <w:tcPr>
            <w:tcW w:w="1924" w:type="dxa"/>
            <w:gridSpan w:val="3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Звезда/треугольник (от 4кВт)</w:t>
            </w:r>
          </w:p>
        </w:tc>
        <w:tc>
          <w:tcPr>
            <w:tcW w:w="1761" w:type="dxa"/>
            <w:gridSpan w:val="2"/>
            <w:tcBorders/>
          </w:tcPr>
          <w:p>
            <w:pPr>
              <w:pStyle w:val="1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bidi="ar-SA"/>
              </w:rPr>
              <w:t>Частотный преобразователь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Дополнительное оборудование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7.1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Установка под проезжей частью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7.2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Наземный павильон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7.3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Теплоизоляция корпуса КНС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7.4</w:t>
            </w:r>
          </w:p>
        </w:tc>
        <w:tc>
          <w:tcPr>
            <w:tcW w:w="7038" w:type="dxa"/>
            <w:gridSpan w:val="11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Корзина для сбора мусора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444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120" w:after="120"/>
        <w:ind w:left="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Комплектация КНС:</w:t>
      </w:r>
    </w:p>
    <w:tbl>
      <w:tblPr>
        <w:tblW w:w="97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4"/>
        <w:gridCol w:w="566"/>
        <w:gridCol w:w="3544"/>
        <w:gridCol w:w="567"/>
      </w:tblGrid>
      <w:tr>
        <w:trPr/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r>
              <w:rPr/>
              <w:drawing>
                <wp:inline distT="0" distB="0" distL="0" distR="0">
                  <wp:extent cx="2239645" cy="3955415"/>
                  <wp:effectExtent l="0" t="0" r="0" b="0"/>
                  <wp:docPr id="2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45" cy="395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Корпус КНС сварной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Люк о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бс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л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Корзина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 комплекте с цепью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Направляющие корзины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Погружной на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с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 в комплекте с цепью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Направляющие насосов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Автоматическая трубная муфта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Внутренний тр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>у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б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опровод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Задвижка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Клапан обратный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Щ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Поплавковый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выключатель уровня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Лестница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Подводящий патрубок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Напорный патрубок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Вентиля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ионная труба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Болты анкерные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Другое оборудование:</w:t>
            </w:r>
          </w:p>
        </w:tc>
      </w:tr>
    </w:tbl>
    <w:p>
      <w:pPr>
        <w:pStyle w:val="Normal"/>
        <w:widowControl w:val="false"/>
        <w:spacing w:lineRule="auto" w:line="240" w:before="120" w:after="0"/>
        <w:ind w:left="567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120" w:after="0"/>
        <w:ind w:left="567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Дополнительные требования________________________________________________________________________________</w:t>
      </w:r>
    </w:p>
    <w:p>
      <w:pPr>
        <w:pStyle w:val="Normal"/>
        <w:tabs>
          <w:tab w:val="clear" w:pos="708"/>
          <w:tab w:val="left" w:pos="4444" w:leader="none"/>
        </w:tabs>
        <w:spacing w:before="120" w:after="0"/>
        <w:ind w:left="567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4444" w:leader="none"/>
        </w:tabs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4444" w:leader="none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4444" w:leader="none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>Подпись заказчика _____________________ /____________________/ «____» ______________________20___ г.</w:t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cs="Times New Roman" w:ascii="Times New Roman" w:hAnsi="Times New Roman"/>
          <w:sz w:val="18"/>
          <w:szCs w:val="18"/>
          <w:lang w:val="en-US"/>
        </w:rPr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Просьба заполнить опросный лист максимально подробно. </w:t>
      </w:r>
    </w:p>
    <w:p>
      <w:pPr>
        <w:pStyle w:val="Normal"/>
        <w:tabs>
          <w:tab w:val="clear" w:pos="708"/>
          <w:tab w:val="left" w:pos="4444" w:leader="none"/>
        </w:tabs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Благодарим Вас за обращение и надеемся на плодотворное сотрудничество</w:t>
      </w:r>
    </w:p>
    <w:sectPr>
      <w:type w:val="nextPage"/>
      <w:pgSz w:w="11906" w:h="16838"/>
      <w:pgMar w:left="0" w:right="282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4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438df"/>
    <w:rPr>
      <w:rFonts w:ascii="Tahoma" w:hAnsi="Tahoma" w:cs="Tahoma"/>
      <w:sz w:val="16"/>
      <w:szCs w:val="16"/>
    </w:rPr>
  </w:style>
  <w:style w:type="character" w:styleId="Style15">
    <w:name w:val="Интернет-ссылка"/>
    <w:rsid w:val="00ea7859"/>
    <w:rPr>
      <w:color w:val="0000FF"/>
      <w:u w:val="single"/>
    </w:rPr>
  </w:style>
  <w:style w:type="character" w:styleId="Appleconvertedspace" w:customStyle="1">
    <w:name w:val="apple-converted-space"/>
    <w:qFormat/>
    <w:rsid w:val="00ea7859"/>
    <w:rPr/>
  </w:style>
  <w:style w:type="character" w:styleId="Strong">
    <w:name w:val="Strong"/>
    <w:uiPriority w:val="22"/>
    <w:qFormat/>
    <w:rsid w:val="00ea7859"/>
    <w:rPr>
      <w:b/>
      <w:bCs/>
    </w:rPr>
  </w:style>
  <w:style w:type="character" w:styleId="Style16" w:customStyle="1">
    <w:name w:val="Схема документа Знак"/>
    <w:basedOn w:val="DefaultParagraphFont"/>
    <w:link w:val="a7"/>
    <w:uiPriority w:val="99"/>
    <w:semiHidden/>
    <w:qFormat/>
    <w:rsid w:val="00ea7859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790e59"/>
    <w:rPr/>
  </w:style>
  <w:style w:type="character" w:styleId="Aicontactsafelabel" w:customStyle="1">
    <w:name w:val="aicontactsafe_label"/>
    <w:basedOn w:val="DefaultParagraphFont"/>
    <w:qFormat/>
    <w:rsid w:val="00531c1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438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a8"/>
    <w:uiPriority w:val="99"/>
    <w:semiHidden/>
    <w:unhideWhenUsed/>
    <w:qFormat/>
    <w:rsid w:val="00ea78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9d493a"/>
    <w:pPr>
      <w:widowControl w:val="false"/>
      <w:pBdr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imes New Roman"/>
      <w:color w:val="auto"/>
      <w:kern w:val="2"/>
      <w:sz w:val="24"/>
      <w:szCs w:val="24"/>
      <w:lang w:eastAsia="ru-RU" w:val="ru-RU" w:bidi="ar-SA"/>
    </w:rPr>
  </w:style>
  <w:style w:type="paragraph" w:styleId="NoSpacing">
    <w:name w:val="No Spacing"/>
    <w:qFormat/>
    <w:rsid w:val="008928a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agnatpk.ru/" TargetMode="External"/><Relationship Id="rId4" Type="http://schemas.openxmlformats.org/officeDocument/2006/relationships/hyperlink" Target="mailto:info@magnatpk.ru" TargetMode="External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C647-1111-4596-99DB-2F6181D3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LibreOffice/7.1.8.1$Windows_x86 LibreOffice_project/e1f30c802c3269a1d052614453f260e49458c82c</Application>
  <AppVersion>15.0000</AppVersion>
  <Pages>16</Pages>
  <Words>486</Words>
  <Characters>3219</Characters>
  <CharactersWithSpaces>3482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2021-12-09T09:09:00Z</dcterms:created>
  <dc:creator>User</dc:creator>
  <dc:description/>
  <dc:language>ru-RU</dc:language>
  <cp:lastModifiedBy>Пользователь</cp:lastModifiedBy>
  <cp:lastPrinted>2017-02-02T08:05:00Z</cp:lastPrinted>
  <dcterms:modified xsi:type="dcterms:W3CDTF">2022-03-22T08:36:00Z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